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D" w:rsidRPr="009A330D" w:rsidRDefault="009A330D" w:rsidP="009A33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N 6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Правилам технологического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присоединения </w:t>
      </w:r>
      <w:proofErr w:type="spellStart"/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энергопринимающих</w:t>
      </w:r>
      <w:proofErr w:type="spellEnd"/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устройств потребителей электрической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энергии, объектов по производству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электрической энергии, а также объектов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proofErr w:type="spellStart"/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электросетевого</w:t>
      </w:r>
      <w:proofErr w:type="spellEnd"/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хозяйства,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принадлежащих сетевым организациям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 иным лицам, к электрическим сетям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(Дополнительно включено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25 марта 2014 года</w:t>
      </w:r>
      <w:proofErr w:type="gramEnd"/>
    </w:p>
    <w:p w:rsidR="009A330D" w:rsidRPr="009A330D" w:rsidRDefault="00552E0F" w:rsidP="009A33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5" w:history="1">
        <w:r w:rsidR="009A330D"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="009A330D"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 Российской Федерации</w:t>
        </w:r>
        <w:r w:rsidR="009A330D"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 от 20 февраля 2014 года N 130</w:t>
        </w:r>
      </w:hyperlink>
      <w:r w:rsidR="009A330D"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9A330D" w:rsidRPr="009A330D" w:rsidRDefault="009A330D" w:rsidP="009A33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редакции, введенной в действие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26 июня 2015 года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hyperlink r:id="rId6" w:history="1">
        <w:r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Российской Федерации</w:t>
        </w:r>
        <w:r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от 11 июня 2015 года N 588</w:t>
        </w:r>
      </w:hyperlink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-</w:t>
      </w:r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См. </w:t>
      </w:r>
      <w:hyperlink r:id="rId7" w:history="1">
        <w:r w:rsidRPr="009A330D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9A330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9A330D" w:rsidRPr="009A330D" w:rsidRDefault="009A330D" w:rsidP="009A33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9A330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ЗАЯВКА</w:t>
      </w:r>
      <w:r w:rsidR="00552E0F" w:rsidRPr="00552E0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pict>
          <v:shape id="_x0000_i1025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pt;height:15pt"/>
        </w:pict>
      </w:r>
      <w:r w:rsidR="00C37084" w:rsidRPr="00C370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</w:t>
      </w:r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физического лица на присоединение по одному источнику электроснабжения </w:t>
      </w:r>
      <w:proofErr w:type="spellStart"/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энергопринимающих</w:t>
      </w:r>
      <w:proofErr w:type="spellEnd"/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устройств с максимальной мощностью до 15 к</w:t>
      </w:r>
      <w:proofErr w:type="gramStart"/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Вт вкл</w:t>
      </w:r>
      <w:proofErr w:type="gramEnd"/>
      <w:r w:rsidRPr="009A33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ючительно (используемых для бытовых и иных нужд, не связанных с осуществлением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452"/>
        <w:gridCol w:w="185"/>
        <w:gridCol w:w="370"/>
        <w:gridCol w:w="185"/>
        <w:gridCol w:w="924"/>
        <w:gridCol w:w="744"/>
        <w:gridCol w:w="185"/>
        <w:gridCol w:w="185"/>
        <w:gridCol w:w="735"/>
        <w:gridCol w:w="370"/>
        <w:gridCol w:w="942"/>
        <w:gridCol w:w="1977"/>
        <w:gridCol w:w="1010"/>
        <w:gridCol w:w="364"/>
      </w:tblGrid>
      <w:tr w:rsidR="009A330D" w:rsidRPr="009A330D" w:rsidTr="009A330D">
        <w:trPr>
          <w:trHeight w:val="15"/>
        </w:trPr>
        <w:tc>
          <w:tcPr>
            <w:tcW w:w="1294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Паспортные данные: серия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выдан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(кем, когда)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09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Зарегистрирова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н(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09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Фактический адрес проживания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09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В связи 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090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 дл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 присоединения)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(место нахождения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устройств)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Максимальная мощность</w:t>
            </w:r>
            <w:r w:rsidR="00552E0F" w:rsidRPr="00552E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6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8.25pt;height:15pt"/>
              </w:pict>
            </w:r>
            <w:r w:rsid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&lt;2</w:t>
            </w:r>
            <w:r w:rsidR="00C37084" w:rsidRP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&gt;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(присоединяемых и ранее</w:t>
            </w:r>
            <w:proofErr w:type="gramEnd"/>
          </w:p>
        </w:tc>
      </w:tr>
      <w:tr w:rsidR="009A330D" w:rsidRPr="009A330D" w:rsidTr="009A330D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присоединенных) составляет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кВт, при напряжении</w:t>
            </w:r>
            <w:r w:rsidR="00C370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&lt;3</w:t>
            </w:r>
            <w:r w:rsidR="00C37084" w:rsidRP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&gt;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_____ кВ, в том числе: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составляе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 ________ кВт пр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напряжении</w:t>
            </w:r>
            <w:r w:rsidR="00552E0F" w:rsidRPr="00552E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7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&lt;3</w:t>
            </w:r>
            <w:r w:rsidR="00C37084" w:rsidRP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&gt; 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 кВ;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составляе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 ______ кВт пр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напряжении</w:t>
            </w:r>
            <w:r w:rsidR="00552E0F" w:rsidRPr="00552E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8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&lt;3</w:t>
            </w:r>
            <w:r w:rsidR="00C37084" w:rsidRPr="00C370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&gt; 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 кВ.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7. Заявляемая категория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устройства по надежности электроснабжения - III (по одному источнику электроснабжения).</w:t>
            </w: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 Сроки проектирования и поэтапного введения в эксплуатацию объекта (в том числе по этапам и очередям):</w:t>
            </w:r>
          </w:p>
        </w:tc>
      </w:tr>
      <w:tr w:rsidR="009A330D" w:rsidRPr="009A330D" w:rsidTr="009A330D">
        <w:trPr>
          <w:trHeight w:val="15"/>
        </w:trPr>
        <w:tc>
          <w:tcPr>
            <w:tcW w:w="1848" w:type="dxa"/>
            <w:gridSpan w:val="2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(очередь)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строительства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срок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проектирования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устройства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(месяц, год)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срок введения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устройства</w:t>
            </w: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эксплуатацию (месяц, год)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</w:t>
            </w:r>
            <w:proofErr w:type="gram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gram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щего</w:t>
            </w:r>
            <w:proofErr w:type="spellEnd"/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устройства (кВт)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9A330D" w:rsidRPr="009A330D" w:rsidTr="009A330D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30D" w:rsidRPr="009A330D" w:rsidRDefault="009A330D" w:rsidP="009A3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A3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9A3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 ____________________.</w:t>
      </w:r>
      <w:r w:rsidRPr="009A3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1484"/>
        <w:gridCol w:w="370"/>
        <w:gridCol w:w="2137"/>
        <w:gridCol w:w="4843"/>
      </w:tblGrid>
      <w:tr w:rsidR="009A330D" w:rsidRPr="009A330D" w:rsidTr="009A330D">
        <w:trPr>
          <w:trHeight w:val="15"/>
        </w:trPr>
        <w:tc>
          <w:tcPr>
            <w:tcW w:w="1109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(указать перечень прилагаемых документов)</w:t>
            </w: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9D9" w:rsidRDefault="00F119D9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(контактный телефон)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30D" w:rsidRPr="009A330D" w:rsidTr="009A330D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30D" w:rsidRPr="009A330D" w:rsidRDefault="009A330D" w:rsidP="009A3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A33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_____________ 20___ г.</w:t>
            </w:r>
          </w:p>
        </w:tc>
      </w:tr>
    </w:tbl>
    <w:p w:rsidR="00C37084" w:rsidRDefault="00C37084" w:rsidP="009A3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7084" w:rsidRDefault="00C37084" w:rsidP="009A3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A330D" w:rsidRDefault="00C37084" w:rsidP="009A3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</w:t>
      </w:r>
    </w:p>
    <w:p w:rsidR="00C37084" w:rsidRPr="009A330D" w:rsidRDefault="00C37084" w:rsidP="009A3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A330D" w:rsidRPr="00F119D9" w:rsidRDefault="00C37084" w:rsidP="00F119D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&lt;1&gt; </w:t>
      </w:r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инимающих</w:t>
      </w:r>
      <w:proofErr w:type="spellEnd"/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устройств.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&lt;2&gt;</w:t>
      </w:r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Максимальная мощность указывается равной максимальной мощности присоединяемых </w:t>
      </w:r>
      <w:proofErr w:type="spellStart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(то есть в пункте 6 и подпункте "а" пункта 6 настоящего приложения величина мощности указ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ывается одинаковая).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 xml:space="preserve">&lt;3&gt; </w:t>
      </w:r>
      <w:r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Классы напряжения (0,4;</w:t>
      </w:r>
      <w:proofErr w:type="gramEnd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6; 10) кВ.</w:t>
      </w:r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9A330D" w:rsidRPr="00F11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F119D9" w:rsidRDefault="00F119D9" w:rsidP="00F119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19D9" w:rsidRDefault="00F119D9" w:rsidP="00F119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подается в сетевую организацию в соответствии с п.8 «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энергопринимающих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электросетевого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хозяйства, принадлежащих сетевым организациям и иным лицам, к электрическим сетям»,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утвержденных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Российской Федерации</w:t>
      </w:r>
      <w:r>
        <w:br/>
      </w:r>
      <w:r>
        <w:rPr>
          <w:shd w:val="clear" w:color="auto" w:fill="FFFFFF"/>
        </w:rPr>
        <w:t>от 27 декабря 2004 года N 861.</w:t>
      </w:r>
    </w:p>
    <w:p w:rsidR="00F119D9" w:rsidRPr="00F119D9" w:rsidRDefault="00F119D9" w:rsidP="00F119D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247C" w:rsidRPr="009A330D" w:rsidRDefault="00A9247C">
      <w:pPr>
        <w:rPr>
          <w:rFonts w:ascii="Times New Roman" w:hAnsi="Times New Roman" w:cs="Times New Roman"/>
          <w:sz w:val="24"/>
          <w:szCs w:val="24"/>
        </w:rPr>
      </w:pPr>
    </w:p>
    <w:sectPr w:rsidR="00A9247C" w:rsidRPr="009A330D" w:rsidSect="009A330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3in;height:3in" o:bullet="t"/>
    </w:pict>
  </w:numPicBullet>
  <w:numPicBullet w:numPicBulletId="1">
    <w:pict>
      <v:shape id="_x0000_i1031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3in;height:3in" o:bullet="t"/>
    </w:pict>
  </w:numPicBullet>
  <w:abstractNum w:abstractNumId="0">
    <w:nsid w:val="07527CBB"/>
    <w:multiLevelType w:val="hybridMultilevel"/>
    <w:tmpl w:val="C768595A"/>
    <w:lvl w:ilvl="0" w:tplc="2E364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64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0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6D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C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0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00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6B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42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0D"/>
    <w:rsid w:val="00552E0F"/>
    <w:rsid w:val="007B5A5B"/>
    <w:rsid w:val="009A330D"/>
    <w:rsid w:val="00A9247C"/>
    <w:rsid w:val="00C37084"/>
    <w:rsid w:val="00F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C"/>
  </w:style>
  <w:style w:type="paragraph" w:styleId="3">
    <w:name w:val="heading 3"/>
    <w:basedOn w:val="a"/>
    <w:link w:val="30"/>
    <w:uiPriority w:val="9"/>
    <w:qFormat/>
    <w:rsid w:val="009A3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A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30D"/>
  </w:style>
  <w:style w:type="paragraph" w:customStyle="1" w:styleId="headertext">
    <w:name w:val="headertext"/>
    <w:basedOn w:val="a"/>
    <w:rsid w:val="009A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4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7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3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50" TargetMode="External"/><Relationship Id="rId5" Type="http://schemas.openxmlformats.org/officeDocument/2006/relationships/hyperlink" Target="http://docs.cntd.ru/document/499078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2016-07-07T08:23:00Z</dcterms:created>
  <dcterms:modified xsi:type="dcterms:W3CDTF">2016-07-07T10:24:00Z</dcterms:modified>
</cp:coreProperties>
</file>